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277218" w:rsidR="001E41F3" w:rsidRDefault="00FE5D90">
      <w:pPr>
        <w:pStyle w:val="CRCoverPage"/>
        <w:tabs>
          <w:tab w:val="right" w:pos="9639"/>
        </w:tabs>
        <w:spacing w:after="0"/>
        <w:rPr>
          <w:b/>
          <w:i/>
          <w:noProof/>
          <w:sz w:val="28"/>
        </w:rPr>
      </w:pPr>
      <w:r>
        <w:rPr>
          <w:rFonts w:cs="Arial"/>
          <w:b/>
          <w:noProof/>
          <w:sz w:val="24"/>
        </w:rPr>
        <w:t>SA WG2 Meeting #14</w:t>
      </w:r>
      <w:r w:rsidR="006A6F41">
        <w:rPr>
          <w:rFonts w:cs="Arial"/>
          <w:b/>
          <w:noProof/>
          <w:sz w:val="24"/>
        </w:rPr>
        <w:t>4</w:t>
      </w:r>
      <w:r>
        <w:rPr>
          <w:rFonts w:cs="Arial"/>
          <w:b/>
          <w:noProof/>
          <w:sz w:val="24"/>
        </w:rPr>
        <w:t>e</w:t>
      </w:r>
      <w:r w:rsidR="001E41F3">
        <w:rPr>
          <w:b/>
          <w:i/>
          <w:noProof/>
          <w:sz w:val="28"/>
        </w:rPr>
        <w:tab/>
      </w:r>
      <w:r w:rsidRPr="00C3442A">
        <w:rPr>
          <w:rFonts w:cs="Arial"/>
          <w:b/>
          <w:noProof/>
          <w:sz w:val="24"/>
        </w:rPr>
        <w:t>S2-210</w:t>
      </w:r>
      <w:r w:rsidR="003D163E">
        <w:rPr>
          <w:rFonts w:cs="Arial"/>
          <w:b/>
          <w:noProof/>
          <w:sz w:val="24"/>
        </w:rPr>
        <w:t>3002</w:t>
      </w:r>
    </w:p>
    <w:p w14:paraId="7CB45193" w14:textId="4EAC65D0" w:rsidR="001E41F3" w:rsidRDefault="00236AD1" w:rsidP="005E2C44">
      <w:pPr>
        <w:pStyle w:val="CRCoverPage"/>
        <w:outlineLvl w:val="0"/>
        <w:rPr>
          <w:b/>
          <w:noProof/>
          <w:sz w:val="24"/>
        </w:rPr>
      </w:pPr>
      <w:r>
        <w:rPr>
          <w:b/>
          <w:noProof/>
          <w:sz w:val="24"/>
        </w:rPr>
        <w:t>April 12</w:t>
      </w:r>
      <w:r w:rsidRPr="00D46DBA">
        <w:rPr>
          <w:b/>
          <w:noProof/>
          <w:sz w:val="24"/>
          <w:vertAlign w:val="superscript"/>
        </w:rPr>
        <w:t>th</w:t>
      </w:r>
      <w:r w:rsidRPr="00D46DBA">
        <w:rPr>
          <w:b/>
          <w:noProof/>
          <w:sz w:val="24"/>
        </w:rPr>
        <w:t xml:space="preserve"> – </w:t>
      </w:r>
      <w:r>
        <w:rPr>
          <w:b/>
          <w:noProof/>
          <w:sz w:val="24"/>
        </w:rPr>
        <w:t>April 16</w:t>
      </w:r>
      <w:r w:rsidRPr="00D46DBA">
        <w:rPr>
          <w:b/>
          <w:noProof/>
          <w:sz w:val="24"/>
          <w:vertAlign w:val="superscript"/>
        </w:rPr>
        <w:t>th</w:t>
      </w:r>
      <w:r w:rsidRPr="00D46DBA">
        <w:rPr>
          <w:b/>
          <w:noProof/>
          <w:sz w:val="24"/>
        </w:rPr>
        <w:t>, 2021; Elbonia</w:t>
      </w:r>
      <w:r w:rsidRPr="00D46DBA">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5F3A6" w:rsidR="001E41F3" w:rsidRPr="00410371" w:rsidRDefault="00FE5D90" w:rsidP="00E13F3D">
            <w:pPr>
              <w:pStyle w:val="CRCoverPage"/>
              <w:spacing w:after="0"/>
              <w:jc w:val="right"/>
              <w:rPr>
                <w:b/>
                <w:noProof/>
                <w:sz w:val="28"/>
              </w:rPr>
            </w:pPr>
            <w:r>
              <w:rPr>
                <w:b/>
                <w:noProof/>
                <w:sz w:val="28"/>
              </w:rPr>
              <w:t>23.50</w:t>
            </w:r>
            <w:r w:rsidR="00B4691D">
              <w:rPr>
                <w:b/>
                <w:noProof/>
                <w:sz w:val="28"/>
              </w:rPr>
              <w:t>3</w:t>
            </w:r>
          </w:p>
        </w:tc>
        <w:tc>
          <w:tcPr>
            <w:tcW w:w="709" w:type="dxa"/>
          </w:tcPr>
          <w:p w14:paraId="77009707" w14:textId="77777777" w:rsidR="001E41F3" w:rsidRPr="00EC38D2" w:rsidRDefault="001E41F3" w:rsidP="00EC38D2">
            <w:pPr>
              <w:pStyle w:val="CRCoverPage"/>
              <w:spacing w:after="0"/>
              <w:jc w:val="right"/>
              <w:rPr>
                <w:b/>
                <w:noProof/>
                <w:sz w:val="28"/>
              </w:rPr>
            </w:pPr>
            <w:r>
              <w:rPr>
                <w:b/>
                <w:noProof/>
                <w:sz w:val="28"/>
              </w:rPr>
              <w:t>CR</w:t>
            </w:r>
          </w:p>
        </w:tc>
        <w:tc>
          <w:tcPr>
            <w:tcW w:w="1276" w:type="dxa"/>
            <w:shd w:val="pct30" w:color="FFFF00" w:fill="auto"/>
          </w:tcPr>
          <w:p w14:paraId="6CAED29D" w14:textId="4B58556A" w:rsidR="001E41F3" w:rsidRPr="00EC38D2" w:rsidRDefault="00384F80" w:rsidP="00EC38D2">
            <w:pPr>
              <w:pStyle w:val="CRCoverPage"/>
              <w:spacing w:after="0"/>
              <w:jc w:val="right"/>
              <w:rPr>
                <w:b/>
                <w:noProof/>
                <w:sz w:val="28"/>
              </w:rPr>
            </w:pPr>
            <w:r>
              <w:rPr>
                <w:b/>
                <w:noProof/>
                <w:sz w:val="28"/>
              </w:rPr>
              <w:t>0547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DBF5AF" w:rsidR="001E41F3" w:rsidRPr="00410371" w:rsidRDefault="007117CE"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63FF6" w:rsidR="001E41F3" w:rsidRPr="00410371" w:rsidRDefault="00341B82">
            <w:pPr>
              <w:pStyle w:val="CRCoverPage"/>
              <w:spacing w:after="0"/>
              <w:jc w:val="center"/>
              <w:rPr>
                <w:noProof/>
                <w:sz w:val="28"/>
              </w:rPr>
            </w:pPr>
            <w:r>
              <w:rPr>
                <w:b/>
                <w:noProof/>
                <w:sz w:val="28"/>
              </w:rPr>
              <w:t>17.0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F559C" w:rsidR="001E41F3" w:rsidRDefault="000458BF">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84A9ED" w:rsidR="001E41F3" w:rsidRDefault="00AE010D">
            <w:pPr>
              <w:pStyle w:val="CRCoverPage"/>
              <w:spacing w:after="0"/>
              <w:ind w:left="100"/>
              <w:rPr>
                <w:noProof/>
              </w:rPr>
            </w:pPr>
            <w:r>
              <w:rPr>
                <w:noProof/>
              </w:rPr>
              <w:t>Ericsson</w:t>
            </w:r>
            <w:r w:rsidR="005A570E">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7EDEC" w:rsidR="001E41F3" w:rsidRDefault="00F7765B">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DF216" w:rsidR="001E41F3" w:rsidRDefault="00FE5D90">
            <w:pPr>
              <w:pStyle w:val="CRCoverPage"/>
              <w:spacing w:after="0"/>
              <w:ind w:left="100"/>
              <w:rPr>
                <w:noProof/>
              </w:rPr>
            </w:pPr>
            <w:r>
              <w:rPr>
                <w:noProof/>
              </w:rPr>
              <w:t>2021-0</w:t>
            </w:r>
            <w:r w:rsidR="005568BD">
              <w:rPr>
                <w:noProof/>
              </w:rPr>
              <w:t>4</w:t>
            </w:r>
            <w:r>
              <w:rPr>
                <w:noProof/>
              </w:rPr>
              <w:t>-</w:t>
            </w:r>
            <w:r w:rsidR="005568B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5C9FE" w14:textId="5EC9498E" w:rsidR="001E41F3" w:rsidRDefault="00254F6A">
            <w:pPr>
              <w:pStyle w:val="CRCoverPage"/>
              <w:spacing w:after="0"/>
              <w:ind w:left="100"/>
              <w:rPr>
                <w:noProof/>
              </w:rPr>
            </w:pPr>
            <w:r w:rsidRPr="00254F6A">
              <w:rPr>
                <w:noProof/>
              </w:rPr>
              <w:t xml:space="preserve">Implementing </w:t>
            </w:r>
            <w:r w:rsidR="000458BF" w:rsidRPr="00254F6A">
              <w:rPr>
                <w:noProof/>
              </w:rPr>
              <w:t>in TS 23.50</w:t>
            </w:r>
            <w:r w:rsidR="000458BF">
              <w:rPr>
                <w:noProof/>
              </w:rPr>
              <w:t xml:space="preserve">3 the </w:t>
            </w:r>
            <w:r w:rsidRPr="00254F6A">
              <w:rPr>
                <w:noProof/>
              </w:rPr>
              <w:t>TR 23.</w:t>
            </w:r>
            <w:r w:rsidR="001B2595">
              <w:rPr>
                <w:noProof/>
              </w:rPr>
              <w:t>748</w:t>
            </w:r>
            <w:r w:rsidRPr="00254F6A">
              <w:rPr>
                <w:noProof/>
              </w:rPr>
              <w:t xml:space="preserve"> conclusion </w:t>
            </w:r>
            <w:r w:rsidR="001B2595">
              <w:rPr>
                <w:noProof/>
              </w:rPr>
              <w:t xml:space="preserve">clause 9.1.1 </w:t>
            </w:r>
            <w:r w:rsidR="00FE0726" w:rsidRPr="00FE0726">
              <w:rPr>
                <w:noProof/>
              </w:rPr>
              <w:t>to allow AF to guide PCF determination and delivery to UE(s) of proper URSP rules</w:t>
            </w:r>
            <w:r w:rsidRPr="00254F6A">
              <w:rPr>
                <w:noProof/>
              </w:rPr>
              <w:t>:</w:t>
            </w:r>
          </w:p>
          <w:p w14:paraId="4109DD40" w14:textId="5B014BB2" w:rsidR="00117AFB" w:rsidRDefault="00117AFB">
            <w:pPr>
              <w:pStyle w:val="CRCoverPage"/>
              <w:spacing w:after="0"/>
              <w:ind w:left="100"/>
              <w:rPr>
                <w:noProof/>
              </w:rPr>
            </w:pPr>
          </w:p>
          <w:p w14:paraId="3279AEB3" w14:textId="498D65A8" w:rsidR="00117AFB" w:rsidRDefault="00117AFB" w:rsidP="00117AFB">
            <w:pPr>
              <w:pStyle w:val="B2"/>
            </w:pPr>
            <w:r w:rsidRPr="00C41F79">
              <w:t>-</w:t>
            </w:r>
            <w:r w:rsidRPr="00C41F79">
              <w:tab/>
            </w:r>
            <w:r w:rsidR="00AE010D">
              <w:t>TS 23.503 is referring to TS 23.548 and TS 23.548 t</w:t>
            </w:r>
            <w:r w:rsidR="005626EF">
              <w:t>o</w:t>
            </w:r>
            <w:r w:rsidR="00AE010D">
              <w:t xml:space="preserve"> TS 23.503</w:t>
            </w:r>
            <w:r w:rsidR="005626EF">
              <w:t>, but the description is missing</w:t>
            </w:r>
            <w:r w:rsidR="00AE010D">
              <w:t>.</w:t>
            </w:r>
          </w:p>
          <w:p w14:paraId="708AA7DE" w14:textId="6ECEF107" w:rsidR="00117AFB" w:rsidRDefault="00D25E9A">
            <w:pPr>
              <w:pStyle w:val="CRCoverPage"/>
              <w:spacing w:after="0"/>
              <w:ind w:left="100"/>
              <w:rPr>
                <w:noProof/>
              </w:rPr>
            </w:pPr>
            <w:r>
              <w:rPr>
                <w:noProof/>
              </w:rPr>
              <w:t xml:space="preserve">The description is also aligned with proposal in discssion paper </w:t>
            </w:r>
            <w:r w:rsidRPr="00D50888">
              <w:rPr>
                <w:noProof/>
              </w:rPr>
              <w:t>S2-</w:t>
            </w:r>
            <w:r w:rsidR="00384F80" w:rsidRPr="00D50888">
              <w:rPr>
                <w:noProof/>
              </w:rPr>
              <w:t>21</w:t>
            </w:r>
            <w:r w:rsidR="00D50888" w:rsidRPr="00D50888">
              <w:rPr>
                <w:noProof/>
              </w:rPr>
              <w:t>02189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5F1C3F" w:rsidR="001E41F3" w:rsidRDefault="00117AFB">
            <w:pPr>
              <w:pStyle w:val="CRCoverPage"/>
              <w:spacing w:after="0"/>
              <w:ind w:left="100"/>
              <w:rPr>
                <w:noProof/>
              </w:rPr>
            </w:pPr>
            <w:r>
              <w:rPr>
                <w:noProof/>
              </w:rPr>
              <w:t>C</w:t>
            </w:r>
            <w:r w:rsidRPr="00117AFB">
              <w:rPr>
                <w:noProof/>
              </w:rPr>
              <w:t xml:space="preserve">lause </w:t>
            </w:r>
            <w:r>
              <w:rPr>
                <w:noProof/>
              </w:rPr>
              <w:t>6</w:t>
            </w:r>
            <w:r w:rsidRPr="00117AFB">
              <w:rPr>
                <w:noProof/>
              </w:rPr>
              <w:t>.</w:t>
            </w:r>
            <w:r>
              <w:rPr>
                <w:noProof/>
              </w:rPr>
              <w:t>6</w:t>
            </w:r>
            <w:r w:rsidRPr="00117AFB">
              <w:rPr>
                <w:noProof/>
              </w:rPr>
              <w:t>.</w:t>
            </w:r>
            <w:r>
              <w:rPr>
                <w:noProof/>
              </w:rPr>
              <w:t>2</w:t>
            </w:r>
            <w:r w:rsidRPr="00117AFB">
              <w:rPr>
                <w:noProof/>
              </w:rPr>
              <w:t>.</w:t>
            </w:r>
            <w:r>
              <w:rPr>
                <w:noProof/>
              </w:rPr>
              <w:t>2</w:t>
            </w:r>
            <w:r w:rsidRPr="00117AFB">
              <w:rPr>
                <w:noProof/>
              </w:rPr>
              <w:t xml:space="preserve"> </w:t>
            </w:r>
            <w:r>
              <w:rPr>
                <w:noProof/>
              </w:rPr>
              <w:t>updated</w:t>
            </w:r>
            <w:r w:rsidRPr="00117AFB">
              <w:rPr>
                <w:noProof/>
              </w:rPr>
              <w:t xml:space="preserve"> </w:t>
            </w:r>
            <w:r w:rsidR="007C2509">
              <w:rPr>
                <w:noProof/>
              </w:rPr>
              <w:t xml:space="preserve">to describe </w:t>
            </w:r>
            <w:r w:rsidR="001370AE">
              <w:rPr>
                <w:noProof/>
              </w:rPr>
              <w:t>how</w:t>
            </w:r>
            <w:r>
              <w:rPr>
                <w:noProof/>
              </w:rPr>
              <w:t xml:space="preserve"> PCF may use </w:t>
            </w:r>
            <w:r w:rsidRPr="00117AFB">
              <w:rPr>
                <w:noProof/>
              </w:rPr>
              <w:t>information stored in the UDR using the Nnef_ServiceParameter service operation</w:t>
            </w:r>
            <w:r>
              <w:rPr>
                <w:noProof/>
              </w:rPr>
              <w:t xml:space="preserve"> </w:t>
            </w:r>
            <w:r w:rsidR="000458BF">
              <w:rPr>
                <w:noProof/>
              </w:rPr>
              <w:t xml:space="preserve">as input </w:t>
            </w:r>
            <w:r>
              <w:rPr>
                <w:noProof/>
              </w:rPr>
              <w:t>to create URSP rules</w:t>
            </w:r>
            <w:r w:rsidRPr="00117AF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3A3A72" w:rsidR="001E41F3" w:rsidRDefault="00254F6A">
            <w:pPr>
              <w:pStyle w:val="CRCoverPage"/>
              <w:spacing w:after="0"/>
              <w:ind w:left="100"/>
              <w:rPr>
                <w:noProof/>
              </w:rPr>
            </w:pPr>
            <w:r w:rsidRPr="00254F6A">
              <w:rPr>
                <w:noProof/>
              </w:rPr>
              <w:t xml:space="preserve">Rel-17 </w:t>
            </w:r>
            <w:r>
              <w:rPr>
                <w:noProof/>
              </w:rPr>
              <w:t>EC</w:t>
            </w:r>
            <w:r w:rsidRPr="00254F6A">
              <w:rPr>
                <w:noProof/>
              </w:rPr>
              <w:t xml:space="preserve"> feature not </w:t>
            </w:r>
            <w:r w:rsidR="001370AE">
              <w:rPr>
                <w:noProof/>
              </w:rPr>
              <w:t>completely defined which may lead to misalignments</w:t>
            </w:r>
            <w:r w:rsidRPr="00254F6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0E8C4" w:rsidR="001E41F3" w:rsidRDefault="0089225C">
            <w:pPr>
              <w:pStyle w:val="CRCoverPage"/>
              <w:spacing w:after="0"/>
              <w:ind w:left="100"/>
              <w:rPr>
                <w:noProof/>
              </w:rPr>
            </w:pPr>
            <w:r>
              <w:rPr>
                <w:noProof/>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4313E7" w:rsidR="001E41F3" w:rsidRDefault="000458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F69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C01B5B" w:rsidR="001E41F3" w:rsidRDefault="00145D43">
            <w:pPr>
              <w:pStyle w:val="CRCoverPage"/>
              <w:spacing w:after="0"/>
              <w:ind w:left="99"/>
              <w:rPr>
                <w:noProof/>
              </w:rPr>
            </w:pPr>
            <w:r>
              <w:rPr>
                <w:noProof/>
              </w:rPr>
              <w:t>TS</w:t>
            </w:r>
            <w:r w:rsidR="00435C91">
              <w:rPr>
                <w:noProof/>
              </w:rPr>
              <w:t xml:space="preserve"> </w:t>
            </w:r>
            <w:r w:rsidR="000458BF">
              <w:rPr>
                <w:noProof/>
              </w:rPr>
              <w:t>23.502</w:t>
            </w:r>
            <w:r>
              <w:rPr>
                <w:noProof/>
              </w:rPr>
              <w:t xml:space="preserve"> CR </w:t>
            </w:r>
            <w:r w:rsidR="00EC38D2">
              <w:rPr>
                <w:noProof/>
              </w:rPr>
              <w:t>2</w:t>
            </w:r>
            <w:r w:rsidR="00A03345">
              <w:rPr>
                <w:noProof/>
              </w:rPr>
              <w:t>608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DBBAA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94AE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0F0DC33" w14:textId="77777777" w:rsidR="00C2733F" w:rsidRDefault="00C2733F" w:rsidP="00C2733F">
      <w:pPr>
        <w:pStyle w:val="Heading4"/>
      </w:pPr>
      <w:bookmarkStart w:id="1" w:name="_Toc47594309"/>
      <w:bookmarkStart w:id="2" w:name="_Toc45194897"/>
      <w:bookmarkStart w:id="3" w:name="_Toc37076447"/>
      <w:bookmarkStart w:id="4" w:name="_Toc36192716"/>
      <w:bookmarkStart w:id="5" w:name="_Toc27896548"/>
      <w:bookmarkStart w:id="6" w:name="_Toc19197395"/>
      <w:r>
        <w:t>6.6.2.2</w:t>
      </w:r>
      <w:r>
        <w:tab/>
        <w:t>Configuration and Provision of URSP</w:t>
      </w:r>
      <w:bookmarkEnd w:id="1"/>
      <w:bookmarkEnd w:id="2"/>
      <w:bookmarkEnd w:id="3"/>
      <w:bookmarkEnd w:id="4"/>
      <w:bookmarkEnd w:id="5"/>
      <w:bookmarkEnd w:id="6"/>
    </w:p>
    <w:p w14:paraId="233C57F0" w14:textId="77777777" w:rsidR="00C2733F" w:rsidRDefault="00C2733F" w:rsidP="00C2733F">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419F07BF" w14:textId="180B256E" w:rsidR="00FE5D90" w:rsidRDefault="00C2733F" w:rsidP="00C2733F">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4F444BB2" w14:textId="7755F454" w:rsidR="00FE5D90" w:rsidRDefault="008B126F" w:rsidP="00FE5D90">
      <w:pPr>
        <w:rPr>
          <w:noProof/>
        </w:rPr>
      </w:pPr>
      <w:bookmarkStart w:id="7" w:name="_Hlk67906123"/>
      <w:r>
        <w:t xml:space="preserve">If the PCF receives application guidance for URSP determination that may apply to a given UE from UDR as specified in TS 23.502 [3] clause 4.15.6.7, the PCF may verify the requested parameters </w:t>
      </w:r>
      <w:ins w:id="8" w:author="Ericsson. M.L.Mas" w:date="2021-03-31T15:02:00Z">
        <w:r w:rsidR="00FC60F7">
          <w:t>(which are described in cla</w:t>
        </w:r>
      </w:ins>
      <w:ins w:id="9" w:author="Ericsson. M.L.Mas" w:date="2021-03-31T15:03:00Z">
        <w:r w:rsidR="00FC60F7">
          <w:t>u</w:t>
        </w:r>
      </w:ins>
      <w:ins w:id="10" w:author="Ericsson. M.L.Mas" w:date="2021-03-31T15:02:00Z">
        <w:r w:rsidR="00FC60F7">
          <w:t xml:space="preserve">se </w:t>
        </w:r>
      </w:ins>
      <w:ins w:id="11" w:author="Ericsson. M.L.Mas" w:date="2021-03-31T15:03:00Z">
        <w:r w:rsidR="00FC60F7">
          <w:t>4.15.6.10 i</w:t>
        </w:r>
      </w:ins>
      <w:ins w:id="12" w:author="Ericsson. M.L.Mas" w:date="2021-03-31T15:02:00Z">
        <w:r w:rsidR="00FC60F7">
          <w:t xml:space="preserve">n TS 23.502 </w:t>
        </w:r>
      </w:ins>
      <w:ins w:id="13" w:author="Ericsson. M.L.Mas" w:date="2021-03-31T15:03:00Z">
        <w:r w:rsidR="00FC60F7">
          <w:t>[3]</w:t>
        </w:r>
      </w:ins>
      <w:ins w:id="14" w:author="Ericsson. M.L.Mas" w:date="2021-03-31T15:20:00Z">
        <w:r w:rsidR="00DF5770">
          <w:t>)</w:t>
        </w:r>
      </w:ins>
      <w:ins w:id="15" w:author="Ericsson. M.L.Mas" w:date="2021-03-31T15:02:00Z">
        <w:r w:rsidR="00FC60F7">
          <w:t xml:space="preserve"> </w:t>
        </w:r>
      </w:ins>
      <w:r>
        <w:t xml:space="preserve">with </w:t>
      </w:r>
      <w:r w:rsidRPr="00F858C7">
        <w:t>regards to the existing URSP rules and (re-)compose the URSP rules for the UE as described in TS 23.548 [33] clause 6.2.4.</w:t>
      </w:r>
      <w:bookmarkEnd w:id="7"/>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DF10A" w14:textId="77777777" w:rsidR="00735F66" w:rsidRDefault="00735F66">
      <w:r>
        <w:separator/>
      </w:r>
    </w:p>
  </w:endnote>
  <w:endnote w:type="continuationSeparator" w:id="0">
    <w:p w14:paraId="4940B359" w14:textId="77777777" w:rsidR="00735F66" w:rsidRDefault="0073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DE84C" w14:textId="77777777" w:rsidR="005A570E" w:rsidRDefault="005A57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25B59" w14:textId="77777777" w:rsidR="005A570E" w:rsidRDefault="005A57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B93A39" w14:textId="77777777" w:rsidR="005A570E" w:rsidRDefault="005A57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62E944" w14:textId="77777777" w:rsidR="00735F66" w:rsidRDefault="00735F66">
      <w:r>
        <w:separator/>
      </w:r>
    </w:p>
  </w:footnote>
  <w:footnote w:type="continuationSeparator" w:id="0">
    <w:p w14:paraId="5E1B022A" w14:textId="77777777" w:rsidR="00735F66" w:rsidRDefault="00735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7AFB9" w14:textId="77777777" w:rsidR="005A570E" w:rsidRDefault="005A57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B33B7" w14:textId="77777777" w:rsidR="005A570E" w:rsidRDefault="005A57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39B"/>
    <w:rsid w:val="000458BF"/>
    <w:rsid w:val="00077FB6"/>
    <w:rsid w:val="000A6394"/>
    <w:rsid w:val="000B7FED"/>
    <w:rsid w:val="000C038A"/>
    <w:rsid w:val="000C6598"/>
    <w:rsid w:val="000D44B3"/>
    <w:rsid w:val="000D47CB"/>
    <w:rsid w:val="00117AFB"/>
    <w:rsid w:val="001370AE"/>
    <w:rsid w:val="00145D43"/>
    <w:rsid w:val="00187A97"/>
    <w:rsid w:val="00192C46"/>
    <w:rsid w:val="001A08B3"/>
    <w:rsid w:val="001A34B5"/>
    <w:rsid w:val="001A7B60"/>
    <w:rsid w:val="001B2595"/>
    <w:rsid w:val="001B52F0"/>
    <w:rsid w:val="001B7A65"/>
    <w:rsid w:val="001C5E10"/>
    <w:rsid w:val="001E41F3"/>
    <w:rsid w:val="001F465B"/>
    <w:rsid w:val="00236AD1"/>
    <w:rsid w:val="00242E0C"/>
    <w:rsid w:val="00254F6A"/>
    <w:rsid w:val="0026004D"/>
    <w:rsid w:val="002640DD"/>
    <w:rsid w:val="0027109E"/>
    <w:rsid w:val="00275D12"/>
    <w:rsid w:val="00284FEB"/>
    <w:rsid w:val="002860C4"/>
    <w:rsid w:val="002958CB"/>
    <w:rsid w:val="002A7F91"/>
    <w:rsid w:val="002B5741"/>
    <w:rsid w:val="002D641B"/>
    <w:rsid w:val="002E28DA"/>
    <w:rsid w:val="002E472E"/>
    <w:rsid w:val="00305409"/>
    <w:rsid w:val="00321435"/>
    <w:rsid w:val="00341B82"/>
    <w:rsid w:val="00344C31"/>
    <w:rsid w:val="00347319"/>
    <w:rsid w:val="00356F5E"/>
    <w:rsid w:val="003609EF"/>
    <w:rsid w:val="0036231A"/>
    <w:rsid w:val="00374DD4"/>
    <w:rsid w:val="00384F80"/>
    <w:rsid w:val="003C4B6D"/>
    <w:rsid w:val="003D163E"/>
    <w:rsid w:val="003E14A6"/>
    <w:rsid w:val="003E1A36"/>
    <w:rsid w:val="00410371"/>
    <w:rsid w:val="004242F1"/>
    <w:rsid w:val="00424CF5"/>
    <w:rsid w:val="00435C91"/>
    <w:rsid w:val="00486E73"/>
    <w:rsid w:val="004B75B7"/>
    <w:rsid w:val="004C216C"/>
    <w:rsid w:val="00503858"/>
    <w:rsid w:val="0051580D"/>
    <w:rsid w:val="00547111"/>
    <w:rsid w:val="005568BD"/>
    <w:rsid w:val="005626EF"/>
    <w:rsid w:val="00567EF5"/>
    <w:rsid w:val="00592D74"/>
    <w:rsid w:val="005A3662"/>
    <w:rsid w:val="005A570E"/>
    <w:rsid w:val="005A6EB3"/>
    <w:rsid w:val="005D4D95"/>
    <w:rsid w:val="005E0454"/>
    <w:rsid w:val="005E2C44"/>
    <w:rsid w:val="005E515D"/>
    <w:rsid w:val="005E54A6"/>
    <w:rsid w:val="00600A14"/>
    <w:rsid w:val="00621188"/>
    <w:rsid w:val="006257ED"/>
    <w:rsid w:val="00647630"/>
    <w:rsid w:val="006503D8"/>
    <w:rsid w:val="00655F7E"/>
    <w:rsid w:val="00662067"/>
    <w:rsid w:val="00663C50"/>
    <w:rsid w:val="00665C47"/>
    <w:rsid w:val="006708A1"/>
    <w:rsid w:val="00680154"/>
    <w:rsid w:val="0068628B"/>
    <w:rsid w:val="00691EC0"/>
    <w:rsid w:val="00695808"/>
    <w:rsid w:val="006A6F41"/>
    <w:rsid w:val="006B46FB"/>
    <w:rsid w:val="006E21FB"/>
    <w:rsid w:val="007064DE"/>
    <w:rsid w:val="007117CE"/>
    <w:rsid w:val="00735F66"/>
    <w:rsid w:val="00763137"/>
    <w:rsid w:val="00792342"/>
    <w:rsid w:val="007977A8"/>
    <w:rsid w:val="00797F55"/>
    <w:rsid w:val="007B512A"/>
    <w:rsid w:val="007C2097"/>
    <w:rsid w:val="007C2509"/>
    <w:rsid w:val="007D6A07"/>
    <w:rsid w:val="007E1C94"/>
    <w:rsid w:val="007E47A6"/>
    <w:rsid w:val="007F7259"/>
    <w:rsid w:val="008040A8"/>
    <w:rsid w:val="00821E1F"/>
    <w:rsid w:val="0082706D"/>
    <w:rsid w:val="008279FA"/>
    <w:rsid w:val="00836BC3"/>
    <w:rsid w:val="008626E7"/>
    <w:rsid w:val="00870EE7"/>
    <w:rsid w:val="008863B9"/>
    <w:rsid w:val="0089225C"/>
    <w:rsid w:val="008A45A6"/>
    <w:rsid w:val="008B126F"/>
    <w:rsid w:val="008E14CC"/>
    <w:rsid w:val="008F3789"/>
    <w:rsid w:val="008F3E2A"/>
    <w:rsid w:val="008F686C"/>
    <w:rsid w:val="009148DE"/>
    <w:rsid w:val="00941E30"/>
    <w:rsid w:val="00946803"/>
    <w:rsid w:val="009777D9"/>
    <w:rsid w:val="009849F3"/>
    <w:rsid w:val="00991B88"/>
    <w:rsid w:val="009A5753"/>
    <w:rsid w:val="009A579D"/>
    <w:rsid w:val="009D5485"/>
    <w:rsid w:val="009E3297"/>
    <w:rsid w:val="009F734F"/>
    <w:rsid w:val="00A03345"/>
    <w:rsid w:val="00A0390D"/>
    <w:rsid w:val="00A222E7"/>
    <w:rsid w:val="00A246B6"/>
    <w:rsid w:val="00A42CDF"/>
    <w:rsid w:val="00A47E70"/>
    <w:rsid w:val="00A50CF0"/>
    <w:rsid w:val="00A653E3"/>
    <w:rsid w:val="00A71EAF"/>
    <w:rsid w:val="00A7671C"/>
    <w:rsid w:val="00AA2CBC"/>
    <w:rsid w:val="00AC1F02"/>
    <w:rsid w:val="00AC36F3"/>
    <w:rsid w:val="00AC5820"/>
    <w:rsid w:val="00AD1CD8"/>
    <w:rsid w:val="00AE010D"/>
    <w:rsid w:val="00B258BB"/>
    <w:rsid w:val="00B321BD"/>
    <w:rsid w:val="00B4691D"/>
    <w:rsid w:val="00B66076"/>
    <w:rsid w:val="00B67B97"/>
    <w:rsid w:val="00B73007"/>
    <w:rsid w:val="00B84F44"/>
    <w:rsid w:val="00B856B4"/>
    <w:rsid w:val="00B968C8"/>
    <w:rsid w:val="00BA3EC5"/>
    <w:rsid w:val="00BA51D9"/>
    <w:rsid w:val="00BB5DFC"/>
    <w:rsid w:val="00BC26A2"/>
    <w:rsid w:val="00BD279D"/>
    <w:rsid w:val="00BD6BB8"/>
    <w:rsid w:val="00C23363"/>
    <w:rsid w:val="00C249FD"/>
    <w:rsid w:val="00C2733F"/>
    <w:rsid w:val="00C3442A"/>
    <w:rsid w:val="00C56682"/>
    <w:rsid w:val="00C64202"/>
    <w:rsid w:val="00C64633"/>
    <w:rsid w:val="00C66BA2"/>
    <w:rsid w:val="00C812E6"/>
    <w:rsid w:val="00C92C5E"/>
    <w:rsid w:val="00C95985"/>
    <w:rsid w:val="00CC5026"/>
    <w:rsid w:val="00CC68D0"/>
    <w:rsid w:val="00CE141D"/>
    <w:rsid w:val="00D03F9A"/>
    <w:rsid w:val="00D06D51"/>
    <w:rsid w:val="00D143CD"/>
    <w:rsid w:val="00D14781"/>
    <w:rsid w:val="00D24991"/>
    <w:rsid w:val="00D25E9A"/>
    <w:rsid w:val="00D43794"/>
    <w:rsid w:val="00D50255"/>
    <w:rsid w:val="00D50888"/>
    <w:rsid w:val="00D53474"/>
    <w:rsid w:val="00D66520"/>
    <w:rsid w:val="00D7531D"/>
    <w:rsid w:val="00DD6926"/>
    <w:rsid w:val="00DE34CF"/>
    <w:rsid w:val="00DF2770"/>
    <w:rsid w:val="00DF42F9"/>
    <w:rsid w:val="00DF5770"/>
    <w:rsid w:val="00E13F3D"/>
    <w:rsid w:val="00E32134"/>
    <w:rsid w:val="00E34898"/>
    <w:rsid w:val="00E537C3"/>
    <w:rsid w:val="00E63B06"/>
    <w:rsid w:val="00E71752"/>
    <w:rsid w:val="00E72FF9"/>
    <w:rsid w:val="00EA6BD7"/>
    <w:rsid w:val="00EB09B7"/>
    <w:rsid w:val="00EC38D2"/>
    <w:rsid w:val="00EC7EB2"/>
    <w:rsid w:val="00EE7D7C"/>
    <w:rsid w:val="00F12E1E"/>
    <w:rsid w:val="00F16E8A"/>
    <w:rsid w:val="00F25D98"/>
    <w:rsid w:val="00F300FB"/>
    <w:rsid w:val="00F76716"/>
    <w:rsid w:val="00F7765B"/>
    <w:rsid w:val="00F858C7"/>
    <w:rsid w:val="00FB6386"/>
    <w:rsid w:val="00FC01AC"/>
    <w:rsid w:val="00FC60F7"/>
    <w:rsid w:val="00FC7C18"/>
    <w:rsid w:val="00FE072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17AFB"/>
    <w:rPr>
      <w:rFonts w:ascii="Times New Roman" w:hAnsi="Times New Roman"/>
      <w:lang w:val="en-GB" w:eastAsia="en-US"/>
    </w:rPr>
  </w:style>
  <w:style w:type="character" w:customStyle="1" w:styleId="B1Char">
    <w:name w:val="B1 Char"/>
    <w:link w:val="B1"/>
    <w:locked/>
    <w:rsid w:val="00A222E7"/>
    <w:rPr>
      <w:rFonts w:ascii="Times New Roman" w:hAnsi="Times New Roman"/>
      <w:lang w:val="en-GB" w:eastAsia="en-US"/>
    </w:rPr>
  </w:style>
  <w:style w:type="character" w:customStyle="1" w:styleId="CommentTextChar">
    <w:name w:val="Comment Text Char"/>
    <w:basedOn w:val="DefaultParagraphFont"/>
    <w:link w:val="CommentText"/>
    <w:rsid w:val="00C249FD"/>
    <w:rPr>
      <w:rFonts w:ascii="Times New Roman" w:hAnsi="Times New Roman"/>
      <w:lang w:val="en-GB" w:eastAsia="en-US"/>
    </w:rPr>
  </w:style>
  <w:style w:type="character" w:customStyle="1" w:styleId="NOZchn">
    <w:name w:val="NO Zchn"/>
    <w:link w:val="NO"/>
    <w:rsid w:val="00C23363"/>
    <w:rPr>
      <w:rFonts w:ascii="Times New Roman" w:hAnsi="Times New Roman"/>
      <w:lang w:val="en-GB" w:eastAsia="en-US"/>
    </w:rPr>
  </w:style>
  <w:style w:type="character" w:customStyle="1" w:styleId="NOChar">
    <w:name w:val="NO Char"/>
    <w:rsid w:val="00AE010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337153">
      <w:bodyDiv w:val="1"/>
      <w:marLeft w:val="0"/>
      <w:marRight w:val="0"/>
      <w:marTop w:val="0"/>
      <w:marBottom w:val="0"/>
      <w:divBdr>
        <w:top w:val="none" w:sz="0" w:space="0" w:color="auto"/>
        <w:left w:val="none" w:sz="0" w:space="0" w:color="auto"/>
        <w:bottom w:val="none" w:sz="0" w:space="0" w:color="auto"/>
        <w:right w:val="none" w:sz="0" w:space="0" w:color="auto"/>
      </w:divBdr>
    </w:div>
    <w:div w:id="174194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5AIRPNAIUNRU-1702160420-531312</_dlc_DocId>
    <HideFromDelve xmlns="71c5aaf6-e6ce-465b-b873-5148d2a4c105">false</HideFromDelve>
    <_dlc_DocIdUrl xmlns="71c5aaf6-e6ce-465b-b873-5148d2a4c105">
      <Url>https://nokia.sharepoint.com/sites/c5g/projects/sanc/_layouts/15/DocIdRedir.aspx?ID=5AIRPNAIUNRU-1702160420-531312</Url>
      <Description>5AIRPNAIUNRU-1702160420-531312</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2.xml><?xml version="1.0" encoding="utf-8"?>
<ds:datastoreItem xmlns:ds="http://schemas.openxmlformats.org/officeDocument/2006/customXml" ds:itemID="{FDFBCFD6-F03B-41CA-B9C7-D79351053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27D685AC-7270-458B-95A4-4E07772EA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490</Words>
  <Characters>2794</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Ericsson-S5</cp:lastModifiedBy>
  <cp:revision>9</cp:revision>
  <cp:lastPrinted>1900-01-01T05:00:00Z</cp:lastPrinted>
  <dcterms:created xsi:type="dcterms:W3CDTF">2021-04-13T12:59:00Z</dcterms:created>
  <dcterms:modified xsi:type="dcterms:W3CDTF">2021-04-17T00:28:00Z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f9dc233e-98be-4a29-a4ad-397511d7bdf6</vt:lpwstr>
  </property>
  <property fmtid="{D5CDD505-2E9C-101B-9397-08002B2CF9AE}" pid="23" name="_2015_ms_pID_725343">
    <vt:lpwstr>(2)E3+Lzf1bGwCXbTzACwEotDSOWM3nCmMkHuR3XUXPK6/NuKxlt2UGbMfVQHNiw8Qvv69JJTKI
fVZRCuRBFWSXdZBvssQWFpa2iGV2ZSlFJmsVomBktvMDPbZ7hUWCoq7cNmtp7FdxOYjlH24C
glgFthCXZTL2RfighyzT9JKytMBpkMfjmNYNihNgaPqCNhf6FvGdQUUPl2LaH/ItCbIGG1r0
9YWFRT8MtKOo9/Ahzq</vt:lpwstr>
  </property>
  <property fmtid="{D5CDD505-2E9C-101B-9397-08002B2CF9AE}" pid="24" name="_2015_ms_pID_7253431">
    <vt:lpwstr>7ZnNOYH5feFR8Cwzw6eGqllZaeCCGIMLVdM7bSIJigJ5FY82Ivxqeg
Z04TQgZvCLamf2r4IJlAGF3ChElVUeQqR8P9ue7HkUSiCjpBjEHIoD8M9c3edOhjZhQlp5S6
fG3eElScLKfGPHs4I/c80/pHqwyV8x3z6Dkcgo+dpXX2Ng5KGnWassxvsGkxX25sSHQ=</vt:lpwstr>
  </property>
  <property fmtid="{D5CDD505-2E9C-101B-9397-08002B2CF9AE}" pid="25" name="NSCPROP_SA">
    <vt:lpwstr>D:\My Documents\00. 3GPP\tdocs\S2-2100086r03\S2-2100086r03 EC KI1 NEF enh URSP 23503 V02.docx</vt:lpwstr>
  </property>
</Properties>
</file>